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2D" w:rsidRDefault="00C2022D" w:rsidP="00C2022D">
      <w:pPr>
        <w:jc w:val="center"/>
        <w:outlineLvl w:val="0"/>
        <w:rPr>
          <w:sz w:val="24"/>
          <w:szCs w:val="24"/>
        </w:rPr>
      </w:pPr>
      <w:r w:rsidRPr="00402F0B">
        <w:rPr>
          <w:sz w:val="24"/>
          <w:szCs w:val="24"/>
        </w:rPr>
        <w:t>ПРОЕКТ</w:t>
      </w:r>
    </w:p>
    <w:p w:rsidR="00C2022D" w:rsidRDefault="00C2022D" w:rsidP="00C2022D">
      <w:pPr>
        <w:jc w:val="center"/>
        <w:outlineLvl w:val="0"/>
        <w:rPr>
          <w:sz w:val="24"/>
          <w:szCs w:val="24"/>
        </w:rPr>
      </w:pPr>
    </w:p>
    <w:p w:rsidR="00C2022D" w:rsidRDefault="00C2022D" w:rsidP="00C2022D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1. ПАСПОРТ МУНИЦИПАЛЬНОЙ ПРОГРАММЫ ЗИМИНСКОГО РАЙОННОГО МУНИЦИПАЛЬНОГО ОБРАЗОВАНИЯ «РАЗВИТИЕ КУЛЬТУРЫ В ЗИМИНСКОМ РАЙОНЕ» (на 2021 – 2026 годы)</w:t>
      </w:r>
    </w:p>
    <w:p w:rsidR="00C2022D" w:rsidRDefault="00C2022D" w:rsidP="00C2022D">
      <w:pPr>
        <w:jc w:val="center"/>
        <w:outlineLvl w:val="0"/>
        <w:rPr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0"/>
        <w:gridCol w:w="8100"/>
      </w:tblGrid>
      <w:tr w:rsidR="00C2022D" w:rsidTr="00602A75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культуры  в Зиминском районе» (далее – муниципальная программа)</w:t>
            </w:r>
          </w:p>
        </w:tc>
      </w:tr>
      <w:tr w:rsidR="00C2022D" w:rsidTr="00602A75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Зиминского района</w:t>
            </w:r>
          </w:p>
        </w:tc>
      </w:tr>
      <w:tr w:rsidR="00C2022D" w:rsidTr="00602A75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022D" w:rsidTr="00602A75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1.Муниципальное казённое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библиотека Зиминского района;</w:t>
            </w:r>
          </w:p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2.Муниципальное казённое учреждение культуры «Районный историко-краеведческий музей»;</w:t>
            </w:r>
          </w:p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3.Комитет по культуре администрации Зиминского района.</w:t>
            </w:r>
          </w:p>
        </w:tc>
      </w:tr>
      <w:tr w:rsidR="00C2022D" w:rsidTr="00602A75">
        <w:trPr>
          <w:trHeight w:val="622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и развитие культурного потенциала и наследия Зиминского района</w:t>
            </w:r>
          </w:p>
        </w:tc>
      </w:tr>
      <w:tr w:rsidR="00C2022D" w:rsidTr="00602A75"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1.Сохранение, использование и популяризация объектов материального культурного наследия;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2.Повышение эффективности деятельности учреждений и качества предоставления услуг населению</w:t>
            </w:r>
            <w:r>
              <w:rPr>
                <w:bCs/>
                <w:sz w:val="24"/>
                <w:szCs w:val="24"/>
              </w:rPr>
              <w:t xml:space="preserve"> через совершенствование традиционных и внедрение современных технологий и методов работы, в том числе информационно-коммуникационных</w:t>
            </w:r>
            <w:r>
              <w:rPr>
                <w:sz w:val="24"/>
                <w:szCs w:val="24"/>
              </w:rPr>
              <w:t>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3.Укрепление материально-технической базы учреждений культуры;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4.Содействие в создании условий для сохранения и увеличения культурного потенциала Зиминского района;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5.Пополнение фондов муниципальных библиотек и музея;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rFonts w:eastAsia="Calibri"/>
                <w:sz w:val="24"/>
                <w:szCs w:val="24"/>
              </w:rPr>
              <w:t>Поддержка творческих инициатив населения, социально-ориентированных организаций, осуществляющих культурную деятельность;</w:t>
            </w:r>
          </w:p>
          <w:p w:rsidR="00C2022D" w:rsidRDefault="00C2022D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>Сохранение и капитальный ремонт зданий действующих учреждений культуры на территории Зиминского районного муниципального образования.</w:t>
            </w:r>
          </w:p>
        </w:tc>
      </w:tr>
      <w:tr w:rsidR="00C2022D" w:rsidTr="00602A75">
        <w:trPr>
          <w:trHeight w:val="30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2021-2026 годы</w:t>
            </w:r>
          </w:p>
        </w:tc>
      </w:tr>
      <w:tr w:rsidR="00C2022D" w:rsidTr="00602A75">
        <w:trPr>
          <w:trHeight w:val="30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1.Количество предметов, поступивших в музейное собрание в результате выполнения работ по выявлению и собиранию музейных предметов и музейных коллекций;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2.Количество представленных (во всех формах) зрителю музейных предметов;</w:t>
            </w:r>
          </w:p>
          <w:p w:rsidR="00C2022D" w:rsidRDefault="00C2022D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3.Посещаемость МКУК «РИКМ»;</w:t>
            </w:r>
          </w:p>
          <w:p w:rsidR="00C2022D" w:rsidRDefault="00C2022D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4.Количество музейных предметов, включенных в Государственный каталог Музейного фонда Российской Федерации;</w:t>
            </w:r>
          </w:p>
          <w:p w:rsidR="00C2022D" w:rsidRDefault="00C2022D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5.Количество пользователей МКУК «МЦБ Зиминского района»;   </w:t>
            </w:r>
          </w:p>
          <w:p w:rsidR="00C2022D" w:rsidRDefault="00C20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6.Число посещений МКУК «МЦБ Зиминского района»;</w:t>
            </w:r>
          </w:p>
          <w:p w:rsidR="00C2022D" w:rsidRDefault="00C2022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7.Книговыдача;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8.Количество наименований библиографических записей (изданий), </w:t>
            </w:r>
            <w:r>
              <w:rPr>
                <w:sz w:val="24"/>
                <w:szCs w:val="24"/>
              </w:rPr>
              <w:lastRenderedPageBreak/>
              <w:t>включенных в электронный каталог;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9.Доля выполнения показателей от заявленных целевых индикаторов в Программе;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10.Отсутствие нарушений в деятельности, указанных в актах органов по надзору и контролю.</w:t>
            </w:r>
          </w:p>
        </w:tc>
      </w:tr>
      <w:tr w:rsidR="00C2022D" w:rsidTr="00602A75">
        <w:trPr>
          <w:trHeight w:val="30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 муниципальной программы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a4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«Музейное дело»;</w:t>
            </w:r>
          </w:p>
          <w:p w:rsidR="00C2022D" w:rsidRDefault="00C2022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«Библиотечное дело»;</w:t>
            </w:r>
          </w:p>
          <w:p w:rsidR="00C2022D" w:rsidRDefault="00C2022D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«Обеспечение функций управления сферой культуры».</w:t>
            </w:r>
          </w:p>
        </w:tc>
      </w:tr>
      <w:tr w:rsidR="00C2022D" w:rsidTr="00602A75">
        <w:trPr>
          <w:trHeight w:val="4782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pPr w:leftFromText="180" w:rightFromText="180" w:vertAnchor="text" w:horzAnchor="margin" w:tblpY="-45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8"/>
              <w:gridCol w:w="1418"/>
              <w:gridCol w:w="1134"/>
              <w:gridCol w:w="1134"/>
              <w:gridCol w:w="1166"/>
              <w:gridCol w:w="1184"/>
            </w:tblGrid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Сроки реализации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Общий объём финансирования, в т.ч.: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областной бюджет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местный бюджет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бюджеты сельских поселений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Всего по программе 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272023" w:rsidRDefault="004502C4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89 553,076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272023" w:rsidRDefault="004502C4" w:rsidP="00602A75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432,410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272023" w:rsidRDefault="004502C4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574,066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272023" w:rsidRDefault="004502C4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87 478,962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272023" w:rsidRDefault="004502C4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1 067,638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2021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16 156,500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054258" w:rsidRDefault="00C739CE" w:rsidP="00602A75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83,060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467,616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15 264,159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054258">
                    <w:rPr>
                      <w:bCs/>
                      <w:color w:val="000000"/>
                    </w:rPr>
                    <w:t>341,665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2022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17 203,683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054258" w:rsidRDefault="00C739CE" w:rsidP="00602A75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198,450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56,150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16 586,064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054258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363,019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2023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73068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 xml:space="preserve">18 </w:t>
                  </w:r>
                  <w:r w:rsidR="00730689">
                    <w:rPr>
                      <w:bCs/>
                      <w:color w:val="000000"/>
                    </w:rPr>
                    <w:t>10</w:t>
                  </w:r>
                  <w:r>
                    <w:rPr>
                      <w:bCs/>
                      <w:color w:val="000000"/>
                    </w:rPr>
                    <w:t>8,727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054258" w:rsidRDefault="00C739CE" w:rsidP="00602A75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75,450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25,150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73068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 xml:space="preserve">17 </w:t>
                  </w:r>
                  <w:r w:rsidR="00730689">
                    <w:rPr>
                      <w:bCs/>
                      <w:color w:val="000000"/>
                    </w:rPr>
                    <w:t>64</w:t>
                  </w:r>
                  <w:r>
                    <w:rPr>
                      <w:bCs/>
                      <w:color w:val="000000"/>
                    </w:rPr>
                    <w:t>5,173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362,954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2024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73068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10 6</w:t>
                  </w:r>
                  <w:r w:rsidR="00730689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8,875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75,450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25,150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73068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10 5</w:t>
                  </w:r>
                  <w:r w:rsidR="00730689">
                    <w:rPr>
                      <w:bCs/>
                      <w:color w:val="000000"/>
                    </w:rPr>
                    <w:t>7</w:t>
                  </w:r>
                  <w:r>
                    <w:rPr>
                      <w:bCs/>
                      <w:color w:val="000000"/>
                    </w:rPr>
                    <w:t>8,275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054258">
                    <w:rPr>
                      <w:color w:val="000000"/>
                    </w:rPr>
                    <w:t>0,000</w:t>
                  </w:r>
                </w:p>
              </w:tc>
            </w:tr>
            <w:tr w:rsidR="00054258" w:rsidRPr="00054258" w:rsidTr="00602A7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2025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73068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10 4</w:t>
                  </w:r>
                  <w:r w:rsidR="00730689">
                    <w:rPr>
                      <w:bCs/>
                      <w:color w:val="000000"/>
                    </w:rPr>
                    <w:t>5</w:t>
                  </w:r>
                  <w:r>
                    <w:rPr>
                      <w:bCs/>
                      <w:color w:val="000000"/>
                    </w:rPr>
                    <w:t>5,218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054258">
                    <w:rPr>
                      <w:color w:val="000000"/>
                    </w:rPr>
                    <w:t>0,000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C739CE" w:rsidP="0073068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10 4</w:t>
                  </w:r>
                  <w:r w:rsidR="00730689">
                    <w:rPr>
                      <w:bCs/>
                      <w:color w:val="000000"/>
                    </w:rPr>
                    <w:t>5</w:t>
                  </w:r>
                  <w:r>
                    <w:rPr>
                      <w:bCs/>
                      <w:color w:val="000000"/>
                    </w:rPr>
                    <w:t>5,218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054258">
                    <w:rPr>
                      <w:color w:val="000000"/>
                    </w:rPr>
                    <w:t>0,000</w:t>
                  </w:r>
                </w:p>
              </w:tc>
            </w:tr>
            <w:tr w:rsidR="00054258" w:rsidRPr="00054258" w:rsidTr="00602A75">
              <w:trPr>
                <w:trHeight w:val="485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2026 год</w:t>
                  </w:r>
                </w:p>
                <w:p w:rsidR="00054258" w:rsidRPr="00054258" w:rsidRDefault="00054258">
                  <w:pPr>
                    <w:tabs>
                      <w:tab w:val="left" w:pos="-75"/>
                      <w:tab w:val="left" w:pos="3761"/>
                    </w:tabs>
                    <w:jc w:val="center"/>
                  </w:pPr>
                  <w:r w:rsidRPr="00054258">
                    <w:t>(тыс.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054258">
                    <w:rPr>
                      <w:bCs/>
                      <w:color w:val="000000"/>
                    </w:rPr>
                    <w:t>17 100,073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258" w:rsidRPr="00054258" w:rsidRDefault="00C739CE" w:rsidP="00602A7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054258">
                    <w:rPr>
                      <w:color w:val="000000"/>
                    </w:rPr>
                    <w:t>0,000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054258">
                    <w:rPr>
                      <w:bCs/>
                      <w:color w:val="000000"/>
                    </w:rPr>
                    <w:t>17 100,073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258" w:rsidRPr="00054258" w:rsidRDefault="00054258" w:rsidP="00602A75">
                  <w:pPr>
                    <w:jc w:val="center"/>
                    <w:rPr>
                      <w:color w:val="000000"/>
                    </w:rPr>
                  </w:pPr>
                  <w:r w:rsidRPr="00054258">
                    <w:rPr>
                      <w:color w:val="000000"/>
                    </w:rPr>
                    <w:t>0,000</w:t>
                  </w:r>
                </w:p>
              </w:tc>
            </w:tr>
          </w:tbl>
          <w:p w:rsidR="00C2022D" w:rsidRDefault="00C2022D"/>
        </w:tc>
      </w:tr>
      <w:tr w:rsidR="00C2022D" w:rsidTr="00602A75">
        <w:trPr>
          <w:trHeight w:val="841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реализации муниципальной программы   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22D" w:rsidRDefault="00C2022D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1.Увеличение количества предметов, поступивших в музейное собрание в результате выполнения работ по выявлению и собиранию музейных предметов и музейных коллекций к 2026 году до 9 900 единиц;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2.Увеличение количества представленных (во всех формах) зрителю музейных предметов к 2026 году до 1 060 единиц;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3.Увеличению посещаемости МКУК «РИКМ» к 2026 году до 5,6 тыс. чел;</w:t>
            </w:r>
          </w:p>
          <w:p w:rsidR="00C2022D" w:rsidRDefault="00C2022D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4.Количество музейных предметов, включенных в Государственный каталог Музейного фонда Российской Федерации к 2026 году составит 5 032 единицы;</w:t>
            </w:r>
          </w:p>
          <w:p w:rsidR="00C2022D" w:rsidRDefault="00C2022D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5.Увеличение количества пользователей МКУК «МЦБ Зиминского района» к 2026 году до 2 600 человек;</w:t>
            </w:r>
          </w:p>
          <w:p w:rsidR="00C2022D" w:rsidRDefault="00C202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6.Увеличение числа посещений МКУК «МЦБ Зиминского района» к 2026 году до 27 000 посещений;</w:t>
            </w:r>
          </w:p>
          <w:p w:rsidR="00C2022D" w:rsidRDefault="00C2022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7.Увеличение книговыдачи к 2026 году до 48 000 экземпляров;</w:t>
            </w:r>
          </w:p>
          <w:p w:rsidR="00C2022D" w:rsidRDefault="00C2022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8.Увеличение количества наименований библиографических записей (изданий), включенных в электронный каталог к 2026 году до 9 000 единиц;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9.Выполнение показателей от заявленных целевых индикаторов в муниципальной программе составит 100%;</w:t>
            </w:r>
          </w:p>
          <w:p w:rsidR="00C2022D" w:rsidRDefault="00C2022D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10.Отсутствие нарушений в деятельности, указанных в актах органов по надзору и контролю.</w:t>
            </w:r>
          </w:p>
        </w:tc>
      </w:tr>
    </w:tbl>
    <w:p w:rsidR="006D1ED7" w:rsidRDefault="006D1ED7"/>
    <w:sectPr w:rsidR="006D1ED7" w:rsidSect="00C2022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2022D"/>
    <w:rsid w:val="00054258"/>
    <w:rsid w:val="001D3310"/>
    <w:rsid w:val="00272023"/>
    <w:rsid w:val="002E5BC0"/>
    <w:rsid w:val="00307699"/>
    <w:rsid w:val="00402F0B"/>
    <w:rsid w:val="004502C4"/>
    <w:rsid w:val="00602A75"/>
    <w:rsid w:val="006D1ED7"/>
    <w:rsid w:val="00730689"/>
    <w:rsid w:val="009D0E0A"/>
    <w:rsid w:val="00C2022D"/>
    <w:rsid w:val="00C739CE"/>
    <w:rsid w:val="00EE31DC"/>
    <w:rsid w:val="00F91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2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4">
    <w:name w:val="Содержимое таблицы"/>
    <w:basedOn w:val="a"/>
    <w:rsid w:val="00C2022D"/>
    <w:pPr>
      <w:suppressLineNumbers/>
    </w:pPr>
  </w:style>
  <w:style w:type="paragraph" w:customStyle="1" w:styleId="ConsPlusNormal">
    <w:name w:val="ConsPlusNormal"/>
    <w:rsid w:val="00C202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C2022D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1">
    <w:name w:val="Абзац списка1"/>
    <w:basedOn w:val="a"/>
    <w:rsid w:val="00C20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7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 Ольга Владимировна</dc:creator>
  <cp:lastModifiedBy>Сухова</cp:lastModifiedBy>
  <cp:revision>4</cp:revision>
  <dcterms:created xsi:type="dcterms:W3CDTF">2021-11-09T02:03:00Z</dcterms:created>
  <dcterms:modified xsi:type="dcterms:W3CDTF">2022-11-14T07:17:00Z</dcterms:modified>
</cp:coreProperties>
</file>